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932160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2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16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02D1518C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765D72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932160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932160">
        <w:rPr>
          <w:sz w:val="24"/>
          <w:szCs w:val="24"/>
        </w:rPr>
        <w:t xml:space="preserve">700 </w:t>
      </w:r>
      <w:r w:rsidR="00614292" w:rsidRPr="00406E0F">
        <w:rPr>
          <w:sz w:val="24"/>
          <w:szCs w:val="24"/>
        </w:rPr>
        <w:t>кв</w:t>
      </w:r>
      <w:r w:rsidR="00614292" w:rsidRPr="00932160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932160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9321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9321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932160">
        <w:rPr>
          <w:sz w:val="24"/>
          <w:szCs w:val="24"/>
        </w:rPr>
        <w:t xml:space="preserve"> 50:12:0030409:113, </w:t>
      </w:r>
      <w:r w:rsidR="00614292" w:rsidRPr="00406E0F">
        <w:rPr>
          <w:sz w:val="24"/>
          <w:szCs w:val="24"/>
        </w:rPr>
        <w:t>категория</w:t>
      </w:r>
      <w:r w:rsidR="00614292" w:rsidRPr="009321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932160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9321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9321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932160">
        <w:rPr>
          <w:sz w:val="24"/>
          <w:szCs w:val="24"/>
        </w:rPr>
        <w:t xml:space="preserve"> – «Ведение садоводства», </w:t>
      </w:r>
      <w:r w:rsidR="00614292" w:rsidRPr="00406E0F">
        <w:rPr>
          <w:sz w:val="24"/>
          <w:szCs w:val="24"/>
        </w:rPr>
        <w:t>расположенный</w:t>
      </w:r>
      <w:r w:rsidR="00614292" w:rsidRPr="009321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9321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932160">
        <w:rPr>
          <w:sz w:val="24"/>
          <w:szCs w:val="24"/>
        </w:rPr>
        <w:t>: Московская область, Мытищинский район, сельское поселение Федоскинское, д. Шолохово.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Ведение садоводства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7436306" w14:textId="77777777" w:rsidR="00932160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третьем поясе зоны санитарной охраны источников питьевого и хозяйственно-бытового водоснабж</w:t>
      </w:r>
      <w:r w:rsidR="00932160">
        <w:rPr>
          <w:rFonts w:ascii="Times New Roman" w:hAnsi="Times New Roman" w:cs="Times New Roman"/>
          <w:noProof/>
          <w:sz w:val="24"/>
          <w:szCs w:val="24"/>
        </w:rPr>
        <w:t>ения-скважина № 1/ГВК-46247983;</w:t>
      </w:r>
    </w:p>
    <w:p w14:paraId="36C155FF" w14:textId="77777777" w:rsidR="00932160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границах второго пояса ЗСО источников питьево</w:t>
      </w:r>
      <w:r w:rsidR="00932160">
        <w:rPr>
          <w:rFonts w:ascii="Times New Roman" w:hAnsi="Times New Roman" w:cs="Times New Roman"/>
          <w:noProof/>
          <w:sz w:val="24"/>
          <w:szCs w:val="24"/>
        </w:rPr>
        <w:t>го водоснабжения города Москвы;</w:t>
      </w:r>
    </w:p>
    <w:p w14:paraId="5EBC2DEE" w14:textId="77777777" w:rsidR="00932160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имеет ограничения прав, предусмотренные ст. 56 Земельног</w:t>
      </w:r>
      <w:r w:rsidR="00932160">
        <w:rPr>
          <w:rFonts w:ascii="Times New Roman" w:hAnsi="Times New Roman" w:cs="Times New Roman"/>
          <w:noProof/>
          <w:sz w:val="24"/>
          <w:szCs w:val="24"/>
        </w:rPr>
        <w:t>о кодекса Российской Федерации.</w:t>
      </w:r>
    </w:p>
    <w:p w14:paraId="411D5651" w14:textId="1530F7A4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приаэродромной территории: Третья подзона аэродрома Москва (Шереметьево) Подзона третья Сектор 3.1; Шестая подзона аэродрома Москва (Шереметьево) Подзона шестая.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lastRenderedPageBreak/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6CE6C55F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– Водного кодекса Российской Федерации;</w:t>
      </w:r>
      <w:r w:rsidRPr="00406E0F">
        <w:rPr>
          <w:noProof/>
        </w:rPr>
        <w:br/>
        <w:t>– Воздушного кодекса Российской Федерации;</w:t>
      </w:r>
      <w:r w:rsidRPr="00406E0F">
        <w:rPr>
          <w:noProof/>
        </w:rPr>
        <w:br/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</w:t>
      </w:r>
      <w:r w:rsidR="00912114">
        <w:rPr>
          <w:noProof/>
        </w:rPr>
        <w:t>транства Российской Федерации»;</w:t>
      </w:r>
      <w:r w:rsidRPr="00406E0F">
        <w:rPr>
          <w:noProof/>
        </w:rPr>
        <w:t xml:space="preserve"> </w:t>
      </w:r>
      <w:r w:rsidRPr="00406E0F">
        <w:rPr>
          <w:noProof/>
        </w:rPr>
        <w:br/>
        <w:t>– Постановление Главного государственного санитарного врача Российской Федерации от 14.03.2002 N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2.1.4.1110-02»;</w:t>
      </w:r>
      <w:r w:rsidRPr="00406E0F">
        <w:rPr>
          <w:noProof/>
        </w:rPr>
        <w:br/>
        <w:t>– Санитарно-эпидемиологических правил СП 2.1.4.2625-10 «Зоны санитарной охраны источников питьевого водоснабжения г. Москвы»</w:t>
      </w:r>
      <w:r w:rsidR="00912114">
        <w:rPr>
          <w:noProof/>
        </w:rPr>
        <w:t>.</w:t>
      </w:r>
      <w:bookmarkStart w:id="4" w:name="_GoBack"/>
      <w:bookmarkEnd w:id="4"/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lastRenderedPageBreak/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D2403" w:rsidRPr="001D1B46">
        <w:lastRenderedPageBreak/>
        <w:t>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33215F1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93216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9321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932160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60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6CA105C8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65D72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765D72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5D72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700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Ведение садоводства.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B377FF1" w:rsidR="009125F7" w:rsidRPr="00765D72" w:rsidRDefault="009125F7" w:rsidP="00765D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65D72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765D72" w:rsidRDefault="009125F7" w:rsidP="009125F7">
      <w:pPr>
        <w:rPr>
          <w:rFonts w:ascii="Times New Roman" w:eastAsiaTheme="minorEastAsia" w:hAnsi="Times New Roman" w:cs="Times New Roman"/>
        </w:rPr>
      </w:pPr>
      <w:r w:rsidRPr="00765D72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B3A4AC1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65D72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51D6051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65D72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116B0" w14:textId="77777777" w:rsidR="00B224CD" w:rsidRDefault="00B224CD" w:rsidP="00195C19">
      <w:r>
        <w:separator/>
      </w:r>
    </w:p>
  </w:endnote>
  <w:endnote w:type="continuationSeparator" w:id="0">
    <w:p w14:paraId="268108AB" w14:textId="77777777" w:rsidR="00B224CD" w:rsidRDefault="00B224C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34366" w14:textId="77777777" w:rsidR="00B224CD" w:rsidRDefault="00B224CD" w:rsidP="00195C19">
      <w:r>
        <w:separator/>
      </w:r>
    </w:p>
  </w:footnote>
  <w:footnote w:type="continuationSeparator" w:id="0">
    <w:p w14:paraId="7F8B2753" w14:textId="77777777" w:rsidR="00B224CD" w:rsidRDefault="00B224C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80F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0459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5D72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11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2160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24CD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AE44B-229C-4043-AFFC-4EEFFBA4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3062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Матвеенко Людмила Григорьевна</cp:lastModifiedBy>
  <cp:revision>3</cp:revision>
  <cp:lastPrinted>2022-02-16T11:57:00Z</cp:lastPrinted>
  <dcterms:created xsi:type="dcterms:W3CDTF">2024-03-19T10:31:00Z</dcterms:created>
  <dcterms:modified xsi:type="dcterms:W3CDTF">2024-03-19T10:33:00Z</dcterms:modified>
</cp:coreProperties>
</file>